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029DE"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459FF6AC" wp14:editId="24C6EDB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FF6AC"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66C14B54"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34C9FA45" wp14:editId="4392ECE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073BFEB"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13964B27"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7CDD42A" w14:textId="77777777" w:rsidR="00C61804" w:rsidRDefault="00C61804"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E50FD2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6712E716" w14:textId="77777777" w:rsidR="00B24205" w:rsidRDefault="00B24205" w:rsidP="00B24205"/>
    <w:p w14:paraId="5B383519" w14:textId="77777777" w:rsidR="00B24205" w:rsidRDefault="00B24205" w:rsidP="00B24205"/>
    <w:p w14:paraId="1659D9ED" w14:textId="79FD5780" w:rsidR="00B24205" w:rsidRDefault="00B24205" w:rsidP="00B24205">
      <w:pPr>
        <w:rPr>
          <w:rFonts w:cstheme="minorHAnsi"/>
          <w:sz w:val="24"/>
          <w:szCs w:val="24"/>
        </w:rPr>
      </w:pPr>
    </w:p>
    <w:p w14:paraId="0712B4CD" w14:textId="77777777" w:rsidR="005056E3" w:rsidRPr="00ED5BBE" w:rsidRDefault="005056E3" w:rsidP="00B24205">
      <w:pPr>
        <w:rPr>
          <w:rFonts w:cstheme="minorHAnsi"/>
          <w:sz w:val="24"/>
          <w:szCs w:val="24"/>
        </w:rPr>
      </w:pPr>
      <w:bookmarkStart w:id="0" w:name="_GoBack"/>
      <w:bookmarkEnd w:id="0"/>
    </w:p>
    <w:p w14:paraId="100A0469" w14:textId="2AD953C0" w:rsidR="00B24205" w:rsidRPr="00E15457"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287FF9" w:rsidRPr="003A5F6F">
        <w:rPr>
          <w:rFonts w:asciiTheme="minorHAnsi" w:hAnsiTheme="minorHAnsi" w:cstheme="minorHAnsi"/>
        </w:rPr>
        <w:t>2</w:t>
      </w:r>
      <w:r w:rsidR="00A9183C" w:rsidRPr="005056E3">
        <w:rPr>
          <w:rFonts w:asciiTheme="minorHAnsi" w:hAnsiTheme="minorHAnsi" w:cstheme="minorHAnsi"/>
        </w:rPr>
        <w:t>5</w:t>
      </w:r>
      <w:r w:rsidR="00D56F67" w:rsidRPr="00E15457">
        <w:rPr>
          <w:rFonts w:asciiTheme="minorHAnsi" w:hAnsiTheme="minorHAnsi" w:cstheme="minorHAnsi"/>
        </w:rPr>
        <w:t xml:space="preserve"> </w:t>
      </w:r>
      <w:r w:rsidR="00E15457" w:rsidRPr="00E15457">
        <w:rPr>
          <w:rFonts w:asciiTheme="minorHAnsi" w:hAnsiTheme="minorHAnsi" w:cstheme="minorHAnsi"/>
        </w:rPr>
        <w:t>Ιουνίου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6B57E32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25B2DD36" w14:textId="77777777" w:rsidR="00BD11CB" w:rsidRDefault="00BD11CB" w:rsidP="00180B93">
      <w:pPr>
        <w:spacing w:after="0" w:line="240" w:lineRule="auto"/>
        <w:ind w:right="-341"/>
        <w:jc w:val="center"/>
        <w:rPr>
          <w:color w:val="000000"/>
          <w:sz w:val="24"/>
          <w:szCs w:val="24"/>
          <w:lang w:bidi="el-GR"/>
        </w:rPr>
      </w:pPr>
    </w:p>
    <w:p w14:paraId="025FC36E" w14:textId="2F340700" w:rsidR="00A9183C" w:rsidRPr="00A9183C" w:rsidRDefault="00A9183C" w:rsidP="00A9183C">
      <w:pPr>
        <w:jc w:val="center"/>
        <w:rPr>
          <w:rFonts w:cstheme="minorHAnsi"/>
          <w:b/>
          <w:bCs/>
          <w:sz w:val="24"/>
          <w:szCs w:val="24"/>
        </w:rPr>
      </w:pPr>
      <w:r w:rsidRPr="00A9183C">
        <w:rPr>
          <w:rFonts w:cstheme="minorHAnsi"/>
          <w:b/>
          <w:bCs/>
          <w:sz w:val="24"/>
          <w:szCs w:val="24"/>
        </w:rPr>
        <w:t>628.674</w:t>
      </w:r>
      <w:r w:rsidR="005056E3">
        <w:rPr>
          <w:rFonts w:cstheme="minorHAnsi"/>
          <w:b/>
          <w:bCs/>
          <w:sz w:val="24"/>
          <w:szCs w:val="24"/>
        </w:rPr>
        <w:t xml:space="preserve"> </w:t>
      </w:r>
      <w:r w:rsidR="005056E3" w:rsidRPr="005056E3">
        <w:rPr>
          <w:rFonts w:cstheme="minorHAnsi"/>
          <w:b/>
          <w:bCs/>
          <w:sz w:val="24"/>
          <w:szCs w:val="24"/>
        </w:rPr>
        <w:t>ευρώ από</w:t>
      </w:r>
      <w:r w:rsidRPr="00A9183C">
        <w:rPr>
          <w:rFonts w:cstheme="minorHAnsi"/>
          <w:b/>
          <w:bCs/>
          <w:sz w:val="24"/>
          <w:szCs w:val="24"/>
        </w:rPr>
        <w:t xml:space="preserve"> το ΥΠΠΟΑ για </w:t>
      </w:r>
      <w:r w:rsidR="005056E3" w:rsidRPr="00A9183C">
        <w:rPr>
          <w:rFonts w:cstheme="minorHAnsi"/>
          <w:b/>
          <w:bCs/>
          <w:sz w:val="24"/>
          <w:szCs w:val="24"/>
        </w:rPr>
        <w:t>προγράμματα</w:t>
      </w:r>
      <w:r w:rsidRPr="00A9183C">
        <w:rPr>
          <w:rFonts w:cstheme="minorHAnsi"/>
          <w:b/>
          <w:bCs/>
          <w:sz w:val="24"/>
          <w:szCs w:val="24"/>
        </w:rPr>
        <w:t xml:space="preserve"> και </w:t>
      </w:r>
      <w:r w:rsidR="005056E3" w:rsidRPr="00A9183C">
        <w:rPr>
          <w:rFonts w:cstheme="minorHAnsi"/>
          <w:b/>
          <w:bCs/>
          <w:sz w:val="24"/>
          <w:szCs w:val="24"/>
        </w:rPr>
        <w:t>δράσεις</w:t>
      </w:r>
      <w:r w:rsidRPr="00A9183C">
        <w:rPr>
          <w:rFonts w:cstheme="minorHAnsi"/>
          <w:b/>
          <w:bCs/>
          <w:sz w:val="24"/>
          <w:szCs w:val="24"/>
        </w:rPr>
        <w:t xml:space="preserve"> </w:t>
      </w:r>
      <w:r w:rsidR="005056E3" w:rsidRPr="00A9183C">
        <w:rPr>
          <w:rFonts w:cstheme="minorHAnsi"/>
          <w:b/>
          <w:bCs/>
          <w:sz w:val="24"/>
          <w:szCs w:val="24"/>
        </w:rPr>
        <w:t>ανάδειξης</w:t>
      </w:r>
      <w:r w:rsidRPr="00A9183C">
        <w:rPr>
          <w:rFonts w:cstheme="minorHAnsi"/>
          <w:b/>
          <w:bCs/>
          <w:sz w:val="24"/>
          <w:szCs w:val="24"/>
        </w:rPr>
        <w:t xml:space="preserve"> της </w:t>
      </w:r>
      <w:r w:rsidR="005056E3" w:rsidRPr="00A9183C">
        <w:rPr>
          <w:rFonts w:cstheme="minorHAnsi"/>
          <w:b/>
          <w:bCs/>
          <w:sz w:val="24"/>
          <w:szCs w:val="24"/>
        </w:rPr>
        <w:t>μνήμης</w:t>
      </w:r>
      <w:r w:rsidRPr="00A9183C">
        <w:rPr>
          <w:rFonts w:cstheme="minorHAnsi"/>
          <w:b/>
          <w:bCs/>
          <w:sz w:val="24"/>
          <w:szCs w:val="24"/>
        </w:rPr>
        <w:t xml:space="preserve"> και </w:t>
      </w:r>
      <w:r w:rsidR="005056E3" w:rsidRPr="00A9183C">
        <w:rPr>
          <w:rFonts w:cstheme="minorHAnsi"/>
          <w:b/>
          <w:bCs/>
          <w:sz w:val="24"/>
          <w:szCs w:val="24"/>
        </w:rPr>
        <w:t>ταυτότητας</w:t>
      </w:r>
      <w:r w:rsidRPr="00A9183C">
        <w:rPr>
          <w:rFonts w:cstheme="minorHAnsi"/>
          <w:b/>
          <w:bCs/>
          <w:sz w:val="24"/>
          <w:szCs w:val="24"/>
        </w:rPr>
        <w:t xml:space="preserve"> των </w:t>
      </w:r>
      <w:r w:rsidR="005056E3" w:rsidRPr="00A9183C">
        <w:rPr>
          <w:rFonts w:cstheme="minorHAnsi"/>
          <w:b/>
          <w:bCs/>
          <w:sz w:val="24"/>
          <w:szCs w:val="24"/>
        </w:rPr>
        <w:t>προσφυγικών</w:t>
      </w:r>
      <w:r w:rsidRPr="00A9183C">
        <w:rPr>
          <w:rFonts w:cstheme="minorHAnsi"/>
          <w:b/>
          <w:bCs/>
          <w:sz w:val="24"/>
          <w:szCs w:val="24"/>
        </w:rPr>
        <w:t xml:space="preserve"> </w:t>
      </w:r>
      <w:r w:rsidR="005056E3" w:rsidRPr="00A9183C">
        <w:rPr>
          <w:rFonts w:cstheme="minorHAnsi"/>
          <w:b/>
          <w:bCs/>
          <w:sz w:val="24"/>
          <w:szCs w:val="24"/>
        </w:rPr>
        <w:t>κοινοτήτων</w:t>
      </w:r>
    </w:p>
    <w:p w14:paraId="2ED90385" w14:textId="77777777" w:rsidR="00A9183C" w:rsidRPr="00A9183C" w:rsidRDefault="00A9183C" w:rsidP="00A9183C">
      <w:pPr>
        <w:jc w:val="both"/>
        <w:rPr>
          <w:rFonts w:cstheme="minorHAnsi"/>
          <w:sz w:val="24"/>
          <w:szCs w:val="24"/>
        </w:rPr>
      </w:pPr>
    </w:p>
    <w:p w14:paraId="5668C466" w14:textId="5618D31E" w:rsidR="00A9183C" w:rsidRPr="00A9183C" w:rsidRDefault="00A9183C" w:rsidP="00A9183C">
      <w:pPr>
        <w:jc w:val="both"/>
        <w:rPr>
          <w:rFonts w:cstheme="minorHAnsi"/>
          <w:sz w:val="24"/>
          <w:szCs w:val="24"/>
        </w:rPr>
      </w:pPr>
      <w:r w:rsidRPr="00A9183C">
        <w:rPr>
          <w:rFonts w:cstheme="minorHAnsi"/>
          <w:sz w:val="24"/>
          <w:szCs w:val="24"/>
        </w:rPr>
        <w:t xml:space="preserve">Με το ποσό των 628.674 ευρώ επιχορηγούνται από το Υπουργείο Πολιτισμού και Αθλητισμού προγράμματα και δράσεις που αναδεικνύουν τη μνήμη και την ταυτότητα των προσφυγικών κοινοτήτων. </w:t>
      </w:r>
      <w:r w:rsidR="005056E3" w:rsidRPr="00A9183C">
        <w:rPr>
          <w:rFonts w:cstheme="minorHAnsi"/>
          <w:sz w:val="24"/>
          <w:szCs w:val="24"/>
        </w:rPr>
        <w:t>Έπειτα</w:t>
      </w:r>
      <w:r w:rsidRPr="00A9183C">
        <w:rPr>
          <w:rFonts w:cstheme="minorHAnsi"/>
          <w:sz w:val="24"/>
          <w:szCs w:val="24"/>
        </w:rPr>
        <w:t xml:space="preserve"> από πρόσκληση εκδήλωσης ενδιαφέροντος, η οποία εκδόθηκε από το ΥΠΠΟΑ στις 20-12-2021, η αρμόδια Ομάδα Εργασίας με μέλη τους:</w:t>
      </w:r>
    </w:p>
    <w:p w14:paraId="0C43735F" w14:textId="77777777" w:rsidR="00A9183C" w:rsidRPr="00A9183C" w:rsidRDefault="00A9183C" w:rsidP="00A9183C">
      <w:pPr>
        <w:numPr>
          <w:ilvl w:val="0"/>
          <w:numId w:val="12"/>
        </w:numPr>
        <w:spacing w:after="0" w:line="240" w:lineRule="auto"/>
        <w:jc w:val="both"/>
        <w:rPr>
          <w:rFonts w:cstheme="minorHAnsi"/>
          <w:sz w:val="24"/>
          <w:szCs w:val="24"/>
        </w:rPr>
      </w:pPr>
      <w:r w:rsidRPr="00A9183C">
        <w:rPr>
          <w:rFonts w:cstheme="minorHAnsi"/>
          <w:sz w:val="24"/>
          <w:szCs w:val="24"/>
        </w:rPr>
        <w:t xml:space="preserve">Σταυρούλα </w:t>
      </w:r>
      <w:proofErr w:type="spellStart"/>
      <w:r w:rsidRPr="00A9183C">
        <w:rPr>
          <w:rFonts w:cstheme="minorHAnsi"/>
          <w:sz w:val="24"/>
          <w:szCs w:val="24"/>
        </w:rPr>
        <w:t>Φωτοπούλου</w:t>
      </w:r>
      <w:proofErr w:type="spellEnd"/>
      <w:r w:rsidRPr="00A9183C">
        <w:rPr>
          <w:rFonts w:cstheme="minorHAnsi"/>
          <w:sz w:val="24"/>
          <w:szCs w:val="24"/>
        </w:rPr>
        <w:t>, Προϊσταμένη της Διεύθυνσης Νεότερης Πολιτιστικής Κληρονομιάς</w:t>
      </w:r>
    </w:p>
    <w:p w14:paraId="12ADAFB9" w14:textId="77777777" w:rsidR="00A9183C" w:rsidRPr="00A9183C" w:rsidRDefault="00A9183C" w:rsidP="00A9183C">
      <w:pPr>
        <w:numPr>
          <w:ilvl w:val="0"/>
          <w:numId w:val="12"/>
        </w:numPr>
        <w:spacing w:after="0" w:line="240" w:lineRule="auto"/>
        <w:jc w:val="both"/>
        <w:rPr>
          <w:rFonts w:cstheme="minorHAnsi"/>
          <w:sz w:val="24"/>
          <w:szCs w:val="24"/>
        </w:rPr>
      </w:pPr>
      <w:r w:rsidRPr="00A9183C">
        <w:rPr>
          <w:rFonts w:cstheme="minorHAnsi"/>
          <w:sz w:val="24"/>
          <w:szCs w:val="24"/>
        </w:rPr>
        <w:t xml:space="preserve">Ειρήνη </w:t>
      </w:r>
      <w:proofErr w:type="spellStart"/>
      <w:r w:rsidRPr="00A9183C">
        <w:rPr>
          <w:rFonts w:cstheme="minorHAnsi"/>
          <w:sz w:val="24"/>
          <w:szCs w:val="24"/>
        </w:rPr>
        <w:t>Λουτζάκη</w:t>
      </w:r>
      <w:proofErr w:type="spellEnd"/>
      <w:r w:rsidRPr="00A9183C">
        <w:rPr>
          <w:rFonts w:cstheme="minorHAnsi"/>
          <w:sz w:val="24"/>
          <w:szCs w:val="24"/>
        </w:rPr>
        <w:t xml:space="preserve">, Κοινωνική Ανθρωπολόγος, </w:t>
      </w:r>
      <w:proofErr w:type="spellStart"/>
      <w:r w:rsidRPr="00A9183C">
        <w:rPr>
          <w:rFonts w:cstheme="minorHAnsi"/>
          <w:sz w:val="24"/>
          <w:szCs w:val="24"/>
        </w:rPr>
        <w:t>αφυπηρετήσασα</w:t>
      </w:r>
      <w:proofErr w:type="spellEnd"/>
      <w:r w:rsidRPr="00A9183C">
        <w:rPr>
          <w:rFonts w:cstheme="minorHAnsi"/>
          <w:sz w:val="24"/>
          <w:szCs w:val="24"/>
        </w:rPr>
        <w:t xml:space="preserve"> καθηγήτρια του Τμήματος Μουσικών Σπουδών στο Εθνικό και Καποδιστριακό Πανεπιστήμιο Αθηνών</w:t>
      </w:r>
    </w:p>
    <w:p w14:paraId="2C3B0621" w14:textId="77777777" w:rsidR="00A9183C" w:rsidRPr="00A9183C" w:rsidRDefault="00A9183C" w:rsidP="00A9183C">
      <w:pPr>
        <w:numPr>
          <w:ilvl w:val="0"/>
          <w:numId w:val="12"/>
        </w:numPr>
        <w:spacing w:after="0" w:line="240" w:lineRule="auto"/>
        <w:jc w:val="both"/>
        <w:rPr>
          <w:rFonts w:cstheme="minorHAnsi"/>
          <w:sz w:val="24"/>
          <w:szCs w:val="24"/>
        </w:rPr>
      </w:pPr>
      <w:r w:rsidRPr="00A9183C">
        <w:rPr>
          <w:rFonts w:cstheme="minorHAnsi"/>
          <w:sz w:val="24"/>
          <w:szCs w:val="24"/>
        </w:rPr>
        <w:t>Ιάκωβο Μιχαηλίδη, καθηγητή Νεότερης και Σύγχρονης Ιστορίας στο Αριστοτέλειο Πανεπιστήμιο Θεσσαλονίκης</w:t>
      </w:r>
    </w:p>
    <w:p w14:paraId="6F66E31F" w14:textId="77777777" w:rsidR="00A9183C" w:rsidRPr="00A9183C" w:rsidRDefault="00A9183C" w:rsidP="00A9183C">
      <w:pPr>
        <w:numPr>
          <w:ilvl w:val="0"/>
          <w:numId w:val="12"/>
        </w:numPr>
        <w:spacing w:after="0" w:line="240" w:lineRule="auto"/>
        <w:jc w:val="both"/>
        <w:rPr>
          <w:rFonts w:cstheme="minorHAnsi"/>
          <w:sz w:val="24"/>
          <w:szCs w:val="24"/>
        </w:rPr>
      </w:pPr>
      <w:r w:rsidRPr="00A9183C">
        <w:rPr>
          <w:rFonts w:cstheme="minorHAnsi"/>
          <w:sz w:val="24"/>
          <w:szCs w:val="24"/>
        </w:rPr>
        <w:t xml:space="preserve">Ανδρομάχη </w:t>
      </w:r>
      <w:proofErr w:type="spellStart"/>
      <w:r w:rsidRPr="00A9183C">
        <w:rPr>
          <w:rFonts w:cstheme="minorHAnsi"/>
          <w:sz w:val="24"/>
          <w:szCs w:val="24"/>
        </w:rPr>
        <w:t>Γκαζή</w:t>
      </w:r>
      <w:proofErr w:type="spellEnd"/>
      <w:r w:rsidRPr="00A9183C">
        <w:rPr>
          <w:rFonts w:cstheme="minorHAnsi"/>
          <w:sz w:val="24"/>
          <w:szCs w:val="24"/>
        </w:rPr>
        <w:t xml:space="preserve">, Αναπληρώτρια καθηγήτρια </w:t>
      </w:r>
      <w:proofErr w:type="spellStart"/>
      <w:r w:rsidRPr="00A9183C">
        <w:rPr>
          <w:rFonts w:cstheme="minorHAnsi"/>
          <w:sz w:val="24"/>
          <w:szCs w:val="24"/>
        </w:rPr>
        <w:t>Μουσειολογίας</w:t>
      </w:r>
      <w:proofErr w:type="spellEnd"/>
      <w:r w:rsidRPr="00A9183C">
        <w:rPr>
          <w:rFonts w:cstheme="minorHAnsi"/>
          <w:sz w:val="24"/>
          <w:szCs w:val="24"/>
        </w:rPr>
        <w:t xml:space="preserve"> του Τμήματος Επικοινωνίας, Μέσων και Πολιτισμού στο </w:t>
      </w:r>
      <w:proofErr w:type="spellStart"/>
      <w:r w:rsidRPr="00A9183C">
        <w:rPr>
          <w:rFonts w:cstheme="minorHAnsi"/>
          <w:sz w:val="24"/>
          <w:szCs w:val="24"/>
        </w:rPr>
        <w:t>Πάντειο</w:t>
      </w:r>
      <w:proofErr w:type="spellEnd"/>
      <w:r w:rsidRPr="00A9183C">
        <w:rPr>
          <w:rFonts w:cstheme="minorHAnsi"/>
          <w:sz w:val="24"/>
          <w:szCs w:val="24"/>
        </w:rPr>
        <w:t xml:space="preserve"> Πανεπιστήμιο Κοινωνικών και Πολιτικών Επιστημών</w:t>
      </w:r>
    </w:p>
    <w:p w14:paraId="592412DF" w14:textId="121B7461" w:rsidR="00A9183C" w:rsidRPr="00A9183C" w:rsidRDefault="00A9183C" w:rsidP="00A9183C">
      <w:pPr>
        <w:numPr>
          <w:ilvl w:val="0"/>
          <w:numId w:val="12"/>
        </w:numPr>
        <w:spacing w:after="0" w:line="240" w:lineRule="auto"/>
        <w:jc w:val="both"/>
        <w:rPr>
          <w:rFonts w:cstheme="minorHAnsi"/>
          <w:sz w:val="24"/>
          <w:szCs w:val="24"/>
        </w:rPr>
      </w:pPr>
      <w:r w:rsidRPr="00A9183C">
        <w:rPr>
          <w:rFonts w:cstheme="minorHAnsi"/>
          <w:sz w:val="24"/>
          <w:szCs w:val="24"/>
        </w:rPr>
        <w:t xml:space="preserve">Γιάννη </w:t>
      </w:r>
      <w:proofErr w:type="spellStart"/>
      <w:r w:rsidRPr="00A9183C">
        <w:rPr>
          <w:rFonts w:cstheme="minorHAnsi"/>
          <w:sz w:val="24"/>
          <w:szCs w:val="24"/>
        </w:rPr>
        <w:t>Καραχρήστο</w:t>
      </w:r>
      <w:proofErr w:type="spellEnd"/>
      <w:r w:rsidRPr="00A9183C">
        <w:rPr>
          <w:rFonts w:cstheme="minorHAnsi"/>
          <w:sz w:val="24"/>
          <w:szCs w:val="24"/>
        </w:rPr>
        <w:t xml:space="preserve">, κύριο ερευνητή του Κέντρου </w:t>
      </w:r>
      <w:r w:rsidR="005056E3" w:rsidRPr="00A9183C">
        <w:rPr>
          <w:rFonts w:cstheme="minorHAnsi"/>
          <w:sz w:val="24"/>
          <w:szCs w:val="24"/>
        </w:rPr>
        <w:t>Έρευνας</w:t>
      </w:r>
      <w:r w:rsidRPr="00A9183C">
        <w:rPr>
          <w:rFonts w:cstheme="minorHAnsi"/>
          <w:sz w:val="24"/>
          <w:szCs w:val="24"/>
        </w:rPr>
        <w:t xml:space="preserve"> Ελληνικής Λαογραφίας Ακαδημίας Αθηνών</w:t>
      </w:r>
    </w:p>
    <w:p w14:paraId="57F4E388" w14:textId="77777777" w:rsidR="00A9183C" w:rsidRPr="00A9183C" w:rsidRDefault="00A9183C" w:rsidP="00A9183C">
      <w:pPr>
        <w:jc w:val="both"/>
        <w:rPr>
          <w:rFonts w:cstheme="minorHAnsi"/>
          <w:sz w:val="24"/>
          <w:szCs w:val="24"/>
        </w:rPr>
      </w:pPr>
      <w:r w:rsidRPr="00A9183C">
        <w:rPr>
          <w:rFonts w:cstheme="minorHAnsi"/>
          <w:sz w:val="24"/>
          <w:szCs w:val="24"/>
        </w:rPr>
        <w:t xml:space="preserve">γνωμοδότησε υπέρ της επιχορήγησης έξι Δευτεροβάθμιων Προσφυγικών Σωματείων. Σημειώνεται ότι οι δράσεις πρέπει να πραγματοποιηθούν εντός του 2022. </w:t>
      </w:r>
    </w:p>
    <w:p w14:paraId="68C9AF2C" w14:textId="77777777" w:rsidR="00A9183C" w:rsidRPr="00A9183C" w:rsidRDefault="00A9183C" w:rsidP="00A9183C">
      <w:pPr>
        <w:jc w:val="both"/>
        <w:rPr>
          <w:rFonts w:cstheme="minorHAnsi"/>
          <w:sz w:val="24"/>
          <w:szCs w:val="24"/>
        </w:rPr>
      </w:pPr>
      <w:r w:rsidRPr="00A9183C">
        <w:rPr>
          <w:rFonts w:cstheme="minorHAnsi"/>
          <w:sz w:val="24"/>
          <w:szCs w:val="24"/>
        </w:rPr>
        <w:t xml:space="preserve">Σύμφωνα με την πρόσκληση ενδιαφέροντος, οι δράσεις αφορούν στις εξής θεματικές: </w:t>
      </w:r>
    </w:p>
    <w:p w14:paraId="1C5211DD"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Καταγραφή και τεκμηρίωση της ιστορίας των κοινοτήτων που εγκαταστάθηκαν στην Ελλάδα, καθώς και της εξέλιξής τους μετά την εγκατάσταση.</w:t>
      </w:r>
    </w:p>
    <w:p w14:paraId="13840DD3"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Ανάδειξη και προβολή όψεων της άυλης πολιτιστικής κληρονομιάς του προσφυγικού ελληνισμού που απαντώνται μέχρι σήμερα στον ελλαδικό χώρο.</w:t>
      </w:r>
    </w:p>
    <w:p w14:paraId="4C131684"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 xml:space="preserve">Συγκρότηση και </w:t>
      </w:r>
      <w:proofErr w:type="spellStart"/>
      <w:r w:rsidRPr="00A9183C">
        <w:rPr>
          <w:rFonts w:cstheme="minorHAnsi"/>
          <w:sz w:val="24"/>
          <w:szCs w:val="24"/>
        </w:rPr>
        <w:t>ψηφιοποίηση</w:t>
      </w:r>
      <w:proofErr w:type="spellEnd"/>
      <w:r w:rsidRPr="00A9183C">
        <w:rPr>
          <w:rFonts w:cstheme="minorHAnsi"/>
          <w:sz w:val="24"/>
          <w:szCs w:val="24"/>
        </w:rPr>
        <w:t xml:space="preserve"> φωτογραφικών αρχείων, τεκμηρίωση, </w:t>
      </w:r>
      <w:proofErr w:type="spellStart"/>
      <w:r w:rsidRPr="00A9183C">
        <w:rPr>
          <w:rFonts w:cstheme="minorHAnsi"/>
          <w:sz w:val="24"/>
          <w:szCs w:val="24"/>
        </w:rPr>
        <w:t>ψηφιοποίηση</w:t>
      </w:r>
      <w:proofErr w:type="spellEnd"/>
      <w:r w:rsidRPr="00A9183C">
        <w:rPr>
          <w:rFonts w:cstheme="minorHAnsi"/>
          <w:sz w:val="24"/>
          <w:szCs w:val="24"/>
        </w:rPr>
        <w:t xml:space="preserve"> και ανάδειξη μουσειακών συλλογών </w:t>
      </w:r>
    </w:p>
    <w:p w14:paraId="1353AF01" w14:textId="06EDA0BE" w:rsidR="00A9183C" w:rsidRPr="00A9183C" w:rsidRDefault="005056E3" w:rsidP="00A9183C">
      <w:pPr>
        <w:numPr>
          <w:ilvl w:val="0"/>
          <w:numId w:val="11"/>
        </w:numPr>
        <w:spacing w:after="0" w:line="240" w:lineRule="auto"/>
        <w:jc w:val="both"/>
        <w:rPr>
          <w:rFonts w:cstheme="minorHAnsi"/>
          <w:sz w:val="24"/>
          <w:szCs w:val="24"/>
        </w:rPr>
      </w:pPr>
      <w:r w:rsidRPr="00A9183C">
        <w:rPr>
          <w:rFonts w:cstheme="minorHAnsi"/>
          <w:sz w:val="24"/>
          <w:szCs w:val="24"/>
        </w:rPr>
        <w:lastRenderedPageBreak/>
        <w:t>Έντυπες</w:t>
      </w:r>
      <w:r w:rsidR="00A9183C" w:rsidRPr="00A9183C">
        <w:rPr>
          <w:rFonts w:cstheme="minorHAnsi"/>
          <w:sz w:val="24"/>
          <w:szCs w:val="24"/>
        </w:rPr>
        <w:t xml:space="preserve"> και ψηφιακές εκδόσεις </w:t>
      </w:r>
    </w:p>
    <w:p w14:paraId="0C6D862B"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 xml:space="preserve">Εκπαιδευτικές δράσεις </w:t>
      </w:r>
    </w:p>
    <w:p w14:paraId="60C0DA10"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 xml:space="preserve">Οργάνωση συνεδρίων, ημερίδων, εκθέσεων, εκδηλώσεων </w:t>
      </w:r>
      <w:proofErr w:type="spellStart"/>
      <w:r w:rsidRPr="00A9183C">
        <w:rPr>
          <w:rFonts w:cstheme="minorHAnsi"/>
          <w:sz w:val="24"/>
          <w:szCs w:val="24"/>
        </w:rPr>
        <w:t>κ.ο.κ.</w:t>
      </w:r>
      <w:proofErr w:type="spellEnd"/>
      <w:r w:rsidRPr="00A9183C">
        <w:rPr>
          <w:rFonts w:cstheme="minorHAnsi"/>
          <w:sz w:val="24"/>
          <w:szCs w:val="24"/>
        </w:rPr>
        <w:t xml:space="preserve"> </w:t>
      </w:r>
    </w:p>
    <w:p w14:paraId="617A8BBA" w14:textId="77777777" w:rsidR="00A9183C" w:rsidRPr="00A9183C" w:rsidRDefault="00A9183C" w:rsidP="00A9183C">
      <w:pPr>
        <w:numPr>
          <w:ilvl w:val="0"/>
          <w:numId w:val="11"/>
        </w:numPr>
        <w:spacing w:after="0" w:line="240" w:lineRule="auto"/>
        <w:jc w:val="both"/>
        <w:rPr>
          <w:rFonts w:cstheme="minorHAnsi"/>
          <w:sz w:val="24"/>
          <w:szCs w:val="24"/>
        </w:rPr>
      </w:pPr>
      <w:r w:rsidRPr="00A9183C">
        <w:rPr>
          <w:rFonts w:cstheme="minorHAnsi"/>
          <w:sz w:val="24"/>
          <w:szCs w:val="24"/>
        </w:rPr>
        <w:t>Διοργάνωση δράσεων για την ανάδειξη της συμβολής του ελληνισμού της Μικράς Ασίας και της βόρειας και ανατολικής Θράκης στην ανάπτυξη του αθλητισμού και της αθλητικής παιδείας στην Ελλάδα.</w:t>
      </w:r>
    </w:p>
    <w:p w14:paraId="354F3856" w14:textId="77777777" w:rsidR="00A9183C" w:rsidRPr="00A9183C" w:rsidRDefault="00A9183C" w:rsidP="00A9183C">
      <w:pPr>
        <w:jc w:val="both"/>
        <w:rPr>
          <w:rFonts w:cstheme="minorHAnsi"/>
          <w:sz w:val="24"/>
          <w:szCs w:val="24"/>
        </w:rPr>
      </w:pPr>
      <w:r w:rsidRPr="00A9183C">
        <w:rPr>
          <w:rFonts w:cstheme="minorHAnsi"/>
          <w:sz w:val="24"/>
          <w:szCs w:val="24"/>
        </w:rPr>
        <w:t>Ακολουθούν οι επιχορηγούμενες προτάσεις, όπως υποβλήθηκαν, εμπρόθεσμα, στο Μητρώο Πολιτιστικών Φορέων του Υπουργείου Πολιτισμού και Αθλητισμού:</w:t>
      </w:r>
    </w:p>
    <w:p w14:paraId="3B3105F2"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πρόταση με τίτλο «</w:t>
      </w:r>
      <w:r w:rsidRPr="00A9183C">
        <w:rPr>
          <w:rFonts w:cstheme="minorHAnsi"/>
          <w:i/>
          <w:sz w:val="24"/>
          <w:szCs w:val="24"/>
        </w:rPr>
        <w:t>100 χρόνια συλλογικής μνήμης του Ελληνισμού της Ανατολής</w:t>
      </w:r>
      <w:r w:rsidRPr="00A9183C">
        <w:rPr>
          <w:rFonts w:cstheme="minorHAnsi"/>
          <w:sz w:val="24"/>
          <w:szCs w:val="24"/>
        </w:rPr>
        <w:t xml:space="preserve">» του φορέα Πανελλήνια Ένωση Καππαδοκικών Σωματείων ενισχύεται οικονομικά με 35.492 € επειδή αναμένεται να συμβάλει στην ανάδειξη της μνήμης των προσφυγικών πληθυσμών από την Καππαδοκία Μικράς Ασίας και του πολιτισμικού αποτυπώματός τους στους τόπους εγκατάστασης, αλλά και στη διαφύλαξη και ανάδειξη της ιστορίας και της μνήμης του Συλλόγου, ο οποίος αποτελεί πόλο συσπείρωσης των </w:t>
      </w:r>
      <w:proofErr w:type="spellStart"/>
      <w:r w:rsidRPr="00A9183C">
        <w:rPr>
          <w:rFonts w:cstheme="minorHAnsi"/>
          <w:sz w:val="24"/>
          <w:szCs w:val="24"/>
        </w:rPr>
        <w:t>Καππαδοκών</w:t>
      </w:r>
      <w:proofErr w:type="spellEnd"/>
      <w:r w:rsidRPr="00A9183C">
        <w:rPr>
          <w:rFonts w:cstheme="minorHAnsi"/>
          <w:sz w:val="24"/>
          <w:szCs w:val="24"/>
        </w:rPr>
        <w:t>.</w:t>
      </w:r>
    </w:p>
    <w:p w14:paraId="62BDF26C"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πρόταση με τίτλο «</w:t>
      </w:r>
      <w:r w:rsidRPr="00A9183C">
        <w:rPr>
          <w:rFonts w:cstheme="minorHAnsi"/>
          <w:i/>
          <w:iCs/>
          <w:sz w:val="24"/>
          <w:szCs w:val="24"/>
        </w:rPr>
        <w:t xml:space="preserve">Ψηφιακό ταξίδι στη Γη του Πόντου </w:t>
      </w:r>
      <w:proofErr w:type="spellStart"/>
      <w:r w:rsidRPr="00A9183C">
        <w:rPr>
          <w:rFonts w:cstheme="minorHAnsi"/>
          <w:i/>
          <w:iCs/>
          <w:sz w:val="24"/>
          <w:szCs w:val="24"/>
        </w:rPr>
        <w:t>Διαδραστική</w:t>
      </w:r>
      <w:proofErr w:type="spellEnd"/>
      <w:r w:rsidRPr="00A9183C">
        <w:rPr>
          <w:rFonts w:cstheme="minorHAnsi"/>
          <w:i/>
          <w:iCs/>
          <w:sz w:val="24"/>
          <w:szCs w:val="24"/>
        </w:rPr>
        <w:t xml:space="preserve"> πύλη για την Ιστορία, τον Πολιτισμό και την Γεωγραφία του Εύξεινου Πόντου</w:t>
      </w:r>
      <w:r w:rsidRPr="00A9183C">
        <w:rPr>
          <w:rFonts w:cstheme="minorHAnsi"/>
          <w:sz w:val="24"/>
          <w:szCs w:val="24"/>
        </w:rPr>
        <w:t xml:space="preserve">» του φορέα Παμποντιακή Ομοσπονδία Ελλάδος Π.Ο.Ε. επιχορηγείται με το ποσό των 48.000 €, καθώς η δημιουργία του ψηφιακού υλικού θα αποτελέσει συνεισφορά στην ανάδειξη της ποντιακής μνήμης και ταυτότητας. </w:t>
      </w:r>
    </w:p>
    <w:p w14:paraId="2C0A0D73"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πρόταση με τίτλο «</w:t>
      </w:r>
      <w:r w:rsidRPr="00A9183C">
        <w:rPr>
          <w:rFonts w:cstheme="minorHAnsi"/>
          <w:i/>
          <w:iCs/>
          <w:sz w:val="24"/>
          <w:szCs w:val="24"/>
        </w:rPr>
        <w:t>Μελέτη και Προβολή της Συμβολής των Ελλήνων της Ανατολής στην Βιομηχανική και Οικονομική Ανάπτυξη της Ελλάδος μετά από την Μικρασιατική Καταστροφή και καθ' όλη την διάρκεια του 20ου αιώνα</w:t>
      </w:r>
      <w:r w:rsidRPr="00A9183C">
        <w:rPr>
          <w:rFonts w:cstheme="minorHAnsi"/>
          <w:sz w:val="24"/>
          <w:szCs w:val="24"/>
        </w:rPr>
        <w:t xml:space="preserve">» του φορέα Οικουμενική Ομοσπονδία </w:t>
      </w:r>
      <w:proofErr w:type="spellStart"/>
      <w:r w:rsidRPr="00A9183C">
        <w:rPr>
          <w:rFonts w:cstheme="minorHAnsi"/>
          <w:sz w:val="24"/>
          <w:szCs w:val="24"/>
        </w:rPr>
        <w:t>Κωνσταντινουπολιτών</w:t>
      </w:r>
      <w:proofErr w:type="spellEnd"/>
      <w:r w:rsidRPr="00A9183C">
        <w:rPr>
          <w:rFonts w:cstheme="minorHAnsi"/>
          <w:sz w:val="24"/>
          <w:szCs w:val="24"/>
        </w:rPr>
        <w:t xml:space="preserve"> επιχορηγείται με το ποσό των 29.940 €, καθώς αναμένεται να συμβάλει στην ανάδειξη της συνεισφοράς των Ελλήνων της Ανατολής στην οικονομική ανάπτυξη της Ελλάδας.</w:t>
      </w:r>
    </w:p>
    <w:p w14:paraId="18B2C40E"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πρόταση με τίτλο: «</w:t>
      </w:r>
      <w:r w:rsidRPr="00A9183C">
        <w:rPr>
          <w:rFonts w:cstheme="minorHAnsi"/>
          <w:i/>
          <w:iCs/>
          <w:sz w:val="24"/>
          <w:szCs w:val="24"/>
        </w:rPr>
        <w:t>Χορεία - Ήχοι αιώνων της καθ’ ημάς Ανατολής - μια ρίζα, τρεις πολιτισμοί (Πόντος, Μικρά Ασία, Θράκη)</w:t>
      </w:r>
      <w:r w:rsidRPr="00A9183C">
        <w:rPr>
          <w:rFonts w:cstheme="minorHAnsi"/>
          <w:sz w:val="24"/>
          <w:szCs w:val="24"/>
        </w:rPr>
        <w:t xml:space="preserve">» του φορέα Πανελλήνια Ομοσπονδία Ποντιακών Σωματείων επιχορηγείται με το ποσό των 120.000 €, επειδή αναμένεται να συμβάλει στην ανάδειξη της ποντιακής ιστορίας και πολιτισμού. </w:t>
      </w:r>
    </w:p>
    <w:p w14:paraId="1D18074F"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πρόταση με τίτλο «</w:t>
      </w:r>
      <w:r w:rsidRPr="00A9183C">
        <w:rPr>
          <w:rFonts w:cstheme="minorHAnsi"/>
          <w:i/>
          <w:iCs/>
          <w:sz w:val="24"/>
          <w:szCs w:val="24"/>
        </w:rPr>
        <w:t>Μνήμη 1922</w:t>
      </w:r>
      <w:r w:rsidRPr="00A9183C">
        <w:rPr>
          <w:rFonts w:cstheme="minorHAnsi"/>
          <w:sz w:val="24"/>
          <w:szCs w:val="24"/>
        </w:rPr>
        <w:t xml:space="preserve">» του φορέα Ομοσπονδία Προσφυγικών Σωματείων Ελλάδος (ΟΠΣΕ) επιχορηγείται με το ποσό των 355.242 € επειδή η δράση αναμένεται να συμβάλει στη διαφύλαξη της συλλογικής μνήμης των προσφυγικών κοινοτήτων ανά την Ελλάδα.    </w:t>
      </w:r>
    </w:p>
    <w:p w14:paraId="3DDD1A58" w14:textId="77777777" w:rsidR="00A9183C" w:rsidRPr="00A9183C" w:rsidRDefault="00A9183C" w:rsidP="00A9183C">
      <w:pPr>
        <w:numPr>
          <w:ilvl w:val="0"/>
          <w:numId w:val="13"/>
        </w:numPr>
        <w:spacing w:after="0" w:line="240" w:lineRule="auto"/>
        <w:jc w:val="both"/>
        <w:rPr>
          <w:rFonts w:cstheme="minorHAnsi"/>
          <w:sz w:val="24"/>
          <w:szCs w:val="24"/>
        </w:rPr>
      </w:pPr>
      <w:r w:rsidRPr="00A9183C">
        <w:rPr>
          <w:rFonts w:cstheme="minorHAnsi"/>
          <w:sz w:val="24"/>
          <w:szCs w:val="24"/>
        </w:rPr>
        <w:t>Η δράση με τίτλο «</w:t>
      </w:r>
      <w:r w:rsidRPr="00A9183C">
        <w:rPr>
          <w:rFonts w:cstheme="minorHAnsi"/>
          <w:i/>
          <w:iCs/>
          <w:sz w:val="24"/>
          <w:szCs w:val="24"/>
        </w:rPr>
        <w:t>Διάσωση και αξιοποίηση της αρχειακής κληρονομιάς του Θρακικού Ελληνισμού</w:t>
      </w:r>
      <w:r w:rsidRPr="00A9183C">
        <w:rPr>
          <w:rFonts w:cstheme="minorHAnsi"/>
          <w:sz w:val="24"/>
          <w:szCs w:val="24"/>
        </w:rPr>
        <w:t xml:space="preserve">» του Δευτεροβάθμιου φορέα Πανελλήνια Ομοσπονδία Θρακικών Σωματείων (Π.Ο.Θ.Σ.) ενισχύεται οικονομικά με 40.000, €, επειδή αναμένεται να συνεισφέρει σημαντικά στην ανάδειξη της προσφυγικής ταυτότητας του θρακικού ελληνισμού. </w:t>
      </w:r>
    </w:p>
    <w:p w14:paraId="7C362E6D" w14:textId="77777777" w:rsidR="00324400" w:rsidRPr="00A9183C" w:rsidRDefault="00324400" w:rsidP="00A9183C">
      <w:pPr>
        <w:jc w:val="center"/>
        <w:rPr>
          <w:rFonts w:cstheme="minorHAnsi"/>
          <w:color w:val="000000"/>
          <w:sz w:val="24"/>
          <w:szCs w:val="24"/>
          <w:lang w:bidi="el-GR"/>
        </w:rPr>
      </w:pPr>
    </w:p>
    <w:sectPr w:rsidR="00324400" w:rsidRPr="00A9183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8272" w14:textId="77777777" w:rsidR="00513E09" w:rsidRDefault="00513E09" w:rsidP="008735D4">
      <w:pPr>
        <w:spacing w:after="0" w:line="240" w:lineRule="auto"/>
      </w:pPr>
      <w:r>
        <w:separator/>
      </w:r>
    </w:p>
  </w:endnote>
  <w:endnote w:type="continuationSeparator" w:id="0">
    <w:p w14:paraId="46F0A91B" w14:textId="77777777" w:rsidR="00513E09" w:rsidRDefault="00513E0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57E5E" w14:textId="77777777" w:rsidR="00513E09" w:rsidRDefault="00513E09" w:rsidP="008735D4">
      <w:pPr>
        <w:spacing w:after="0" w:line="240" w:lineRule="auto"/>
      </w:pPr>
      <w:r>
        <w:separator/>
      </w:r>
    </w:p>
  </w:footnote>
  <w:footnote w:type="continuationSeparator" w:id="0">
    <w:p w14:paraId="3167593D" w14:textId="77777777" w:rsidR="00513E09" w:rsidRDefault="00513E0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5272A"/>
    <w:multiLevelType w:val="hybridMultilevel"/>
    <w:tmpl w:val="DDC43352"/>
    <w:lvl w:ilvl="0" w:tplc="0CFC8F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65542A"/>
    <w:multiLevelType w:val="multilevel"/>
    <w:tmpl w:val="33655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531E6E98"/>
    <w:multiLevelType w:val="hybridMultilevel"/>
    <w:tmpl w:val="BBD8C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0A5535D"/>
    <w:multiLevelType w:val="hybridMultilevel"/>
    <w:tmpl w:val="8D4619FA"/>
    <w:lvl w:ilvl="0" w:tplc="89201EC4">
      <w:start w:val="7"/>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0524684"/>
    <w:multiLevelType w:val="multilevel"/>
    <w:tmpl w:val="D5A0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6B0D10"/>
    <w:multiLevelType w:val="multilevel"/>
    <w:tmpl w:val="7F6B0D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0"/>
  </w:num>
  <w:num w:numId="3">
    <w:abstractNumId w:val="3"/>
  </w:num>
  <w:num w:numId="4">
    <w:abstractNumId w:val="10"/>
  </w:num>
  <w:num w:numId="5">
    <w:abstractNumId w:val="6"/>
  </w:num>
  <w:num w:numId="6">
    <w:abstractNumId w:val="5"/>
  </w:num>
  <w:num w:numId="7">
    <w:abstractNumId w:val="2"/>
  </w:num>
  <w:num w:numId="8">
    <w:abstractNumId w:val="11"/>
  </w:num>
  <w:num w:numId="9">
    <w:abstractNumId w:val="4"/>
  </w:num>
  <w:num w:numId="10">
    <w:abstractNumId w:val="12"/>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A1933"/>
    <w:rsid w:val="00106FF3"/>
    <w:rsid w:val="00130AE6"/>
    <w:rsid w:val="001345B6"/>
    <w:rsid w:val="00136864"/>
    <w:rsid w:val="00136F4C"/>
    <w:rsid w:val="00150303"/>
    <w:rsid w:val="00154A25"/>
    <w:rsid w:val="00180B93"/>
    <w:rsid w:val="001813B4"/>
    <w:rsid w:val="00185295"/>
    <w:rsid w:val="001D366B"/>
    <w:rsid w:val="00202ECF"/>
    <w:rsid w:val="00224BF6"/>
    <w:rsid w:val="00234DAB"/>
    <w:rsid w:val="00243B0C"/>
    <w:rsid w:val="0025161D"/>
    <w:rsid w:val="00272D5C"/>
    <w:rsid w:val="00287FF9"/>
    <w:rsid w:val="00296F62"/>
    <w:rsid w:val="002A2DF5"/>
    <w:rsid w:val="002A3DB2"/>
    <w:rsid w:val="002C7C75"/>
    <w:rsid w:val="002E0A47"/>
    <w:rsid w:val="0031447A"/>
    <w:rsid w:val="00324400"/>
    <w:rsid w:val="00327D6D"/>
    <w:rsid w:val="00335DE7"/>
    <w:rsid w:val="00344525"/>
    <w:rsid w:val="0035458B"/>
    <w:rsid w:val="003A5F6F"/>
    <w:rsid w:val="003B476E"/>
    <w:rsid w:val="003C3C27"/>
    <w:rsid w:val="003E26D5"/>
    <w:rsid w:val="0040384C"/>
    <w:rsid w:val="00405E79"/>
    <w:rsid w:val="00415ED0"/>
    <w:rsid w:val="00436553"/>
    <w:rsid w:val="00442066"/>
    <w:rsid w:val="00463221"/>
    <w:rsid w:val="00463275"/>
    <w:rsid w:val="0047319E"/>
    <w:rsid w:val="004859DA"/>
    <w:rsid w:val="004B3589"/>
    <w:rsid w:val="004C0A6E"/>
    <w:rsid w:val="004C48ED"/>
    <w:rsid w:val="004E04C8"/>
    <w:rsid w:val="00501C74"/>
    <w:rsid w:val="005056E3"/>
    <w:rsid w:val="00513E09"/>
    <w:rsid w:val="00524860"/>
    <w:rsid w:val="0053403B"/>
    <w:rsid w:val="005434E0"/>
    <w:rsid w:val="005665D8"/>
    <w:rsid w:val="00567BA6"/>
    <w:rsid w:val="005B0D42"/>
    <w:rsid w:val="005B6BD3"/>
    <w:rsid w:val="005C31E9"/>
    <w:rsid w:val="005F26A5"/>
    <w:rsid w:val="005F5631"/>
    <w:rsid w:val="005F627C"/>
    <w:rsid w:val="00606A18"/>
    <w:rsid w:val="00623450"/>
    <w:rsid w:val="006249BD"/>
    <w:rsid w:val="00661885"/>
    <w:rsid w:val="00667E35"/>
    <w:rsid w:val="00673671"/>
    <w:rsid w:val="006B0D15"/>
    <w:rsid w:val="006D755D"/>
    <w:rsid w:val="006E00FE"/>
    <w:rsid w:val="00701581"/>
    <w:rsid w:val="0070476F"/>
    <w:rsid w:val="00717EB0"/>
    <w:rsid w:val="007278B9"/>
    <w:rsid w:val="0073374C"/>
    <w:rsid w:val="00734502"/>
    <w:rsid w:val="00744DEC"/>
    <w:rsid w:val="00752236"/>
    <w:rsid w:val="0076249A"/>
    <w:rsid w:val="007817E9"/>
    <w:rsid w:val="007F37C9"/>
    <w:rsid w:val="008378C1"/>
    <w:rsid w:val="0085457B"/>
    <w:rsid w:val="0086610F"/>
    <w:rsid w:val="00872DF1"/>
    <w:rsid w:val="008735D4"/>
    <w:rsid w:val="008A1DB0"/>
    <w:rsid w:val="008C30D9"/>
    <w:rsid w:val="008D6EA5"/>
    <w:rsid w:val="00906640"/>
    <w:rsid w:val="009110DC"/>
    <w:rsid w:val="00912A40"/>
    <w:rsid w:val="009208C0"/>
    <w:rsid w:val="00951322"/>
    <w:rsid w:val="009A2674"/>
    <w:rsid w:val="009A6637"/>
    <w:rsid w:val="009B2EA7"/>
    <w:rsid w:val="009C6C39"/>
    <w:rsid w:val="009F28AD"/>
    <w:rsid w:val="00A0734F"/>
    <w:rsid w:val="00A4478F"/>
    <w:rsid w:val="00A459D8"/>
    <w:rsid w:val="00A46245"/>
    <w:rsid w:val="00A60BF4"/>
    <w:rsid w:val="00A614CA"/>
    <w:rsid w:val="00A9183C"/>
    <w:rsid w:val="00A95DC5"/>
    <w:rsid w:val="00AB3CE1"/>
    <w:rsid w:val="00AB5449"/>
    <w:rsid w:val="00AD0937"/>
    <w:rsid w:val="00B24205"/>
    <w:rsid w:val="00B52F02"/>
    <w:rsid w:val="00B73D56"/>
    <w:rsid w:val="00B93806"/>
    <w:rsid w:val="00BA714F"/>
    <w:rsid w:val="00BD11CB"/>
    <w:rsid w:val="00C308E0"/>
    <w:rsid w:val="00C345F5"/>
    <w:rsid w:val="00C4604E"/>
    <w:rsid w:val="00C511FD"/>
    <w:rsid w:val="00C52B1E"/>
    <w:rsid w:val="00C56C41"/>
    <w:rsid w:val="00C61804"/>
    <w:rsid w:val="00C64EB8"/>
    <w:rsid w:val="00C7259C"/>
    <w:rsid w:val="00C73822"/>
    <w:rsid w:val="00C7513B"/>
    <w:rsid w:val="00CB14C0"/>
    <w:rsid w:val="00CC51D6"/>
    <w:rsid w:val="00CE4FA5"/>
    <w:rsid w:val="00CF7739"/>
    <w:rsid w:val="00D40B00"/>
    <w:rsid w:val="00D56F67"/>
    <w:rsid w:val="00D70C27"/>
    <w:rsid w:val="00D9481A"/>
    <w:rsid w:val="00DA085E"/>
    <w:rsid w:val="00DA1329"/>
    <w:rsid w:val="00DA4057"/>
    <w:rsid w:val="00DC0D2D"/>
    <w:rsid w:val="00DC23EF"/>
    <w:rsid w:val="00DC3459"/>
    <w:rsid w:val="00E0477E"/>
    <w:rsid w:val="00E15457"/>
    <w:rsid w:val="00E4533B"/>
    <w:rsid w:val="00E504EC"/>
    <w:rsid w:val="00E54C01"/>
    <w:rsid w:val="00E74A5E"/>
    <w:rsid w:val="00E74F9B"/>
    <w:rsid w:val="00EC00CA"/>
    <w:rsid w:val="00ED5BBE"/>
    <w:rsid w:val="00EF5A84"/>
    <w:rsid w:val="00F246E6"/>
    <w:rsid w:val="00F2551E"/>
    <w:rsid w:val="00F32C09"/>
    <w:rsid w:val="00F4474D"/>
    <w:rsid w:val="00F546A1"/>
    <w:rsid w:val="00F57716"/>
    <w:rsid w:val="00F85754"/>
    <w:rsid w:val="00F91DEA"/>
    <w:rsid w:val="00F95020"/>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A1812C"/>
  <w15:docId w15:val="{1637CEB8-1280-2747-B7D2-8D27CE27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4B3589"/>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4B3589"/>
    <w:rPr>
      <w:rFonts w:ascii="Lucida Grande" w:hAnsi="Lucida Grande" w:cs="Lucida Grande"/>
      <w:sz w:val="18"/>
      <w:szCs w:val="18"/>
    </w:rPr>
  </w:style>
  <w:style w:type="paragraph" w:styleId="ab">
    <w:name w:val="Body Text"/>
    <w:basedOn w:val="a"/>
    <w:link w:val="Char3"/>
    <w:qFormat/>
    <w:rsid w:val="00D9481A"/>
    <w:pPr>
      <w:spacing w:after="140" w:line="288" w:lineRule="auto"/>
    </w:pPr>
    <w:rPr>
      <w:rFonts w:ascii="Calibri" w:eastAsia="SimSun" w:hAnsi="Calibri" w:cs="Times New Roman"/>
      <w:sz w:val="20"/>
      <w:szCs w:val="20"/>
      <w:lang w:val="en-US" w:eastAsia="zh-CN"/>
    </w:rPr>
  </w:style>
  <w:style w:type="character" w:customStyle="1" w:styleId="Char3">
    <w:name w:val="Σώμα κειμένου Char"/>
    <w:basedOn w:val="a0"/>
    <w:link w:val="ab"/>
    <w:rsid w:val="00D9481A"/>
    <w:rPr>
      <w:rFonts w:ascii="Calibri" w:eastAsia="SimSun" w:hAnsi="Calibri"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42388051">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3A974A4-A50B-4A79-8C55-8B1EDBCF6B1E}"/>
</file>

<file path=customXml/itemProps2.xml><?xml version="1.0" encoding="utf-8"?>
<ds:datastoreItem xmlns:ds="http://schemas.openxmlformats.org/officeDocument/2006/customXml" ds:itemID="{F8431178-4AC9-4D26-9DB0-90BB59540FC4}"/>
</file>

<file path=customXml/itemProps3.xml><?xml version="1.0" encoding="utf-8"?>
<ds:datastoreItem xmlns:ds="http://schemas.openxmlformats.org/officeDocument/2006/customXml" ds:itemID="{BBCCC586-8CF3-4037-8E68-BC6543D1D9B3}"/>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3545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628.674 ευρώ από το ΥΠΠΟΑ για προγράμματα και δράσεις ανάδειξης της μνήμης και ταυτότητας των προσφυγικών κοινοτήτων</dc:title>
  <dc:subject/>
  <dc:creator>Αικατερίνη Παντελίδη</dc:creator>
  <cp:keywords/>
  <dc:description/>
  <cp:lastModifiedBy>Ελευθερία Πελτέκη</cp:lastModifiedBy>
  <cp:revision>2</cp:revision>
  <dcterms:created xsi:type="dcterms:W3CDTF">2022-06-25T07:28:00Z</dcterms:created>
  <dcterms:modified xsi:type="dcterms:W3CDTF">2022-06-25T07:28:00Z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